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F6FAE" w14:textId="6FD59DDF" w:rsidR="00006C0D" w:rsidRPr="00CE6031" w:rsidRDefault="00006C0D" w:rsidP="00006C0D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</w:t>
      </w:r>
      <w:proofErr w:type="gram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</w:t>
      </w:r>
      <w:r w:rsidR="00CE60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080C3830" w14:textId="77777777" w:rsidR="00006C0D" w:rsidRPr="00006C0D" w:rsidRDefault="00006C0D" w:rsidP="00006C0D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факоемульсифікації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імплантацєюї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ІОЛ 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28E0191" w14:textId="4A4C38ED" w:rsidR="00006C0D" w:rsidRPr="00006C0D" w:rsidRDefault="00006C0D" w:rsidP="00006C0D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</w:t>
      </w:r>
    </w:p>
    <w:p w14:paraId="73A172DD" w14:textId="092699DF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13C08199" w14:textId="3FD74A00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факоемульсифікації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імплантацією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ІОЛ.</w:t>
      </w:r>
    </w:p>
    <w:p w14:paraId="5B38810E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1BBD1F3" w14:textId="26AB6B71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D722547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5F0CF201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прооперованому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факоемульсифікації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імплантацією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ІОЛ, 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оперативне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EACE8B5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1A682127" w14:textId="146E785F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експульсивна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кровотеча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великих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судин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хоріоідеї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ока.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гіпертонічну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хворобу,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цукровий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глаукому.</w:t>
      </w:r>
    </w:p>
    <w:p w14:paraId="27CC8DE4" w14:textId="64FB19F9" w:rsidR="00006C0D" w:rsidRPr="00692D62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надрив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цинових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зв'язок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дислокація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фрагменту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цілого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кришталика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скловидне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тіло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ІІ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етапу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оперативного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задня закрита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вітректомія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+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шовна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фіксація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ІОЛ.</w:t>
      </w:r>
      <w:r w:rsidR="00692D6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Частіше зустрічається у хворих зі слабким </w:t>
      </w:r>
      <w:proofErr w:type="spellStart"/>
      <w:r w:rsidR="00692D6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зв’язково-капсулярним</w:t>
      </w:r>
      <w:proofErr w:type="spellEnd"/>
      <w:r w:rsidR="00692D6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комплексом. </w:t>
      </w:r>
    </w:p>
    <w:p w14:paraId="33C3766C" w14:textId="24DCF2DE" w:rsidR="00692D62" w:rsidRPr="00692D62" w:rsidRDefault="00692D62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пошкодження рогівки, що може призвести до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епітеліально-ендотеліальної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дистрофії зі значною втратою зору. Частіше трапляється при ускладнених випадках катаракти та далеко розвинених катарактах. Також відсоток даних ускладнень збільшується у більш старших вікових групах пацієнтів у зв’язку з фізіологічними особливостями.</w:t>
      </w:r>
    </w:p>
    <w:p w14:paraId="6D6C2A8F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69A99BC5" w14:textId="28BF98CC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ісляопераційний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увеїт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негнійне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середині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1:300.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тривалого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інтенсивного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зниження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хронічні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запальні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692D6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запальних процесах повік,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розвитку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інфекційного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ісляопераційний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AC9BD18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ендофтальміт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тяжке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гнійне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середині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 8000.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інтенсивної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протизапальної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терапії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ока. 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Великий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ризик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вогнищами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хронічної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гнійної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інфекції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gramEnd"/>
    </w:p>
    <w:p w14:paraId="1868041C" w14:textId="7777777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відшарування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ранньому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ізньому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післяопераційному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1:6000.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зниження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високу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короткозорість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значну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дегенерацію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цукровий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іслятравматичними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69725719" w14:textId="41D55CB6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злоякісна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глаукома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дуже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A856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значне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неконтрольоване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ідвищення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внутрішньоочного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тиску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1:12000.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62844B5F" w14:textId="6C82369B" w:rsid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ісляопераційний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набряк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рогівки</w:t>
      </w:r>
      <w:proofErr w:type="spellEnd"/>
      <w:r w:rsidR="00A856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, тимчасовий стан, що знижує зір, ефективно піддається консервативному лікуванню.</w:t>
      </w:r>
    </w:p>
    <w:p w14:paraId="5A75D4FD" w14:textId="2283F7AC" w:rsidR="00A8566D" w:rsidRDefault="00A8566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е) набряк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макули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(с-ром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Ірвіна-Гаса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), - реактивне запалення центральної зони сітківки. Частіше виникає у пацієнтів з хронічними загальними судинними патологіями, при ускладнених задавнених катарактах. Ефективно піддається консервативному лікуванню.</w:t>
      </w:r>
    </w:p>
    <w:p w14:paraId="1EA6EB2B" w14:textId="67A49F9B" w:rsidR="00A8566D" w:rsidRDefault="00A8566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є) дислокація або децентрація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інтраокулярної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штучної лінзи. Виникає у хворих зі слабким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зв’язково-капсулярним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комплексом. Потребує ІІ етапу оперативного лікування (підшивання гаптичних елементів ІОЛ)</w:t>
      </w:r>
    </w:p>
    <w:p w14:paraId="318BFC77" w14:textId="2A368589" w:rsidR="00A8566D" w:rsidRDefault="00A8566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lastRenderedPageBreak/>
        <w:t xml:space="preserve">ж) вторинна плівкова катаракта – помутніння задньої капсули кришталика. Ефективно піддається лікуванню за допомогою лазерної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капсулодисцизії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. </w:t>
      </w:r>
    </w:p>
    <w:p w14:paraId="53210045" w14:textId="38D06742" w:rsidR="00AE044D" w:rsidRPr="00AE044D" w:rsidRDefault="00AE044D" w:rsidP="00AE044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з) </w:t>
      </w:r>
      <w:r w:rsidRPr="007E054A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фіброз капсули кришталика та послідуючої дислокації ІОЛ, що знижує гостроту зору, і може потребувати додаткового лікування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(лазерного або хірургічного послаблення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капсулярного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мішка)</w:t>
      </w:r>
    </w:p>
    <w:p w14:paraId="08ADB54F" w14:textId="34144909" w:rsidR="00AE044D" w:rsidRPr="00A8566D" w:rsidRDefault="00AE044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24AEAC" w14:textId="03245A71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неповної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зв'язку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очному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6D4DF8F0" w14:textId="3A976969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9.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рефракційн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их</w:t>
      </w:r>
      <w:proofErr w:type="spellEnd"/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відхилень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63540426" w14:textId="5C05FB65" w:rsidR="00006C0D" w:rsidRPr="003F381F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користу</w:t>
      </w:r>
      <w:r w:rsidR="00165E58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ватись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окулярами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у випадку імплантації </w:t>
      </w:r>
      <w:proofErr w:type="spellStart"/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монофокальних</w:t>
      </w:r>
      <w:proofErr w:type="spellEnd"/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ІОЛ та ІОЛ з 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EDOF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оптикою.</w:t>
      </w:r>
    </w:p>
    <w:p w14:paraId="2930147A" w14:textId="77A716AA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11.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про те,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зір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очей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може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відрізнятися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48E4AA9" w14:textId="39854647" w:rsidR="00006C0D" w:rsidRPr="00006C0D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</w:t>
      </w:r>
      <w:proofErr w:type="gram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про те,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 ускладнених випадках та випадках зі змінами на сітківці операція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проводиться без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гарантій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високих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зорових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функцій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F32F439" w14:textId="77777777" w:rsidR="00F66BA8" w:rsidRDefault="00F66BA8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9B43A32" w14:textId="49E271C2" w:rsidR="00006C0D" w:rsidRPr="003F381F" w:rsidRDefault="00006C0D" w:rsidP="00006C0D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 w:rsidR="003F381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782FE31B" w14:textId="77777777" w:rsid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59FBC328" w14:textId="72EC8ED1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bookmarkStart w:id="0" w:name="_GoBack"/>
      <w:r w:rsidRPr="006F23DC">
        <w:rPr>
          <w:rFonts w:ascii="Times New Roman" w:hAnsi="Times New Roman" w:cs="Times New Roman"/>
          <w:lang w:val="uk-UA"/>
        </w:rPr>
        <w:t xml:space="preserve">Медичний центр                                                                    </w:t>
      </w:r>
    </w:p>
    <w:p w14:paraId="2A7AC819" w14:textId="08A14E33" w:rsidR="006F23DC" w:rsidRPr="006F23DC" w:rsidRDefault="007E054A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</w:t>
      </w:r>
      <w:r w:rsidR="006F23DC" w:rsidRPr="006F23DC">
        <w:rPr>
          <w:rFonts w:ascii="Times New Roman" w:hAnsi="Times New Roman" w:cs="Times New Roman"/>
          <w:lang w:val="uk-UA"/>
        </w:rPr>
        <w:t xml:space="preserve"> «Клініка Зір»</w:t>
      </w:r>
    </w:p>
    <w:p w14:paraId="435B3682" w14:textId="77777777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10025, Україна, м. Житомир,</w:t>
      </w:r>
    </w:p>
    <w:p w14:paraId="1D46E163" w14:textId="3E2EB48A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вул. </w:t>
      </w:r>
      <w:r w:rsidR="007E054A">
        <w:rPr>
          <w:rFonts w:ascii="Times New Roman" w:hAnsi="Times New Roman" w:cs="Times New Roman"/>
          <w:lang w:val="uk-UA"/>
        </w:rPr>
        <w:t>Небесної Сотні буд.29</w:t>
      </w:r>
    </w:p>
    <w:p w14:paraId="4341435E" w14:textId="7F398B52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ЄДРПОУ </w:t>
      </w:r>
      <w:r w:rsidR="007E054A">
        <w:rPr>
          <w:rFonts w:ascii="Times New Roman" w:hAnsi="Times New Roman" w:cs="Times New Roman"/>
          <w:lang w:val="uk-UA"/>
        </w:rPr>
        <w:t>36549055</w:t>
      </w:r>
    </w:p>
    <w:p w14:paraId="39C25407" w14:textId="77777777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ІПН – не платник ПДВ</w:t>
      </w:r>
    </w:p>
    <w:p w14:paraId="6F1E5314" w14:textId="1E1B2190" w:rsidR="006F23DC" w:rsidRPr="006F23DC" w:rsidRDefault="007E054A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Ліцензія </w:t>
      </w:r>
      <w:r w:rsidR="006F23DC" w:rsidRPr="006F23DC">
        <w:rPr>
          <w:rFonts w:ascii="Times New Roman" w:hAnsi="Times New Roman" w:cs="Times New Roman"/>
          <w:lang w:val="uk-UA"/>
        </w:rPr>
        <w:t xml:space="preserve">Міністерства охорони                                                </w:t>
      </w:r>
    </w:p>
    <w:p w14:paraId="112F9800" w14:textId="77777777" w:rsidR="007E054A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здоров’я України </w:t>
      </w:r>
      <w:r w:rsidR="007E054A">
        <w:rPr>
          <w:rFonts w:ascii="Times New Roman" w:hAnsi="Times New Roman" w:cs="Times New Roman"/>
          <w:lang w:val="uk-UA"/>
        </w:rPr>
        <w:t xml:space="preserve"> від 29</w:t>
      </w:r>
      <w:r w:rsidRPr="006F23DC">
        <w:rPr>
          <w:rFonts w:ascii="Times New Roman" w:hAnsi="Times New Roman" w:cs="Times New Roman"/>
          <w:lang w:val="uk-UA"/>
        </w:rPr>
        <w:t>.0</w:t>
      </w:r>
      <w:r w:rsidR="007E054A">
        <w:rPr>
          <w:rFonts w:ascii="Times New Roman" w:hAnsi="Times New Roman" w:cs="Times New Roman"/>
          <w:lang w:val="uk-UA"/>
        </w:rPr>
        <w:t>1</w:t>
      </w:r>
      <w:r w:rsidRPr="006F23DC">
        <w:rPr>
          <w:rFonts w:ascii="Times New Roman" w:hAnsi="Times New Roman" w:cs="Times New Roman"/>
          <w:lang w:val="uk-UA"/>
        </w:rPr>
        <w:t>.20</w:t>
      </w:r>
      <w:r w:rsidR="007E054A">
        <w:rPr>
          <w:rFonts w:ascii="Times New Roman" w:hAnsi="Times New Roman" w:cs="Times New Roman"/>
          <w:lang w:val="uk-UA"/>
        </w:rPr>
        <w:t xml:space="preserve">15 </w:t>
      </w:r>
    </w:p>
    <w:p w14:paraId="79660B7E" w14:textId="64E7F9D3" w:rsidR="006F23DC" w:rsidRPr="006F23DC" w:rsidRDefault="007E054A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5AD3C9E6" w14:textId="49AA013A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р/</w:t>
      </w:r>
      <w:proofErr w:type="spellStart"/>
      <w:r w:rsidRPr="006F23DC">
        <w:rPr>
          <w:rFonts w:ascii="Times New Roman" w:hAnsi="Times New Roman" w:cs="Times New Roman"/>
          <w:lang w:val="uk-UA"/>
        </w:rPr>
        <w:t>р</w:t>
      </w:r>
      <w:proofErr w:type="spellEnd"/>
      <w:r w:rsidRPr="006F23DC">
        <w:rPr>
          <w:rFonts w:ascii="Times New Roman" w:hAnsi="Times New Roman" w:cs="Times New Roman"/>
          <w:lang w:val="uk-UA"/>
        </w:rPr>
        <w:t xml:space="preserve"> </w:t>
      </w:r>
      <w:r w:rsidR="007E054A" w:rsidRPr="007E054A">
        <w:rPr>
          <w:rFonts w:ascii="Times New Roman" w:hAnsi="Times New Roman" w:cs="Times New Roman"/>
          <w:lang w:val="uk-UA"/>
        </w:rPr>
        <w:t>UA613006140000026002500156751</w:t>
      </w:r>
    </w:p>
    <w:p w14:paraId="09F55067" w14:textId="77777777" w:rsidR="006F23DC" w:rsidRP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231A3CB6" w14:textId="036E9972" w:rsidR="006F23DC" w:rsidRDefault="006F23DC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м. Житомир, МФО 300614</w:t>
      </w:r>
    </w:p>
    <w:p w14:paraId="45015054" w14:textId="39476E8C" w:rsidR="006F23DC" w:rsidRPr="006F23DC" w:rsidRDefault="007E054A" w:rsidP="006F23D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bookmarkEnd w:id="0"/>
    <w:p w14:paraId="794E9C09" w14:textId="77777777" w:rsidR="00BB2558" w:rsidRPr="006F23DC" w:rsidRDefault="00BB2558">
      <w:pPr>
        <w:rPr>
          <w:rFonts w:ascii="Times New Roman" w:hAnsi="Times New Roman" w:cs="Times New Roman"/>
          <w:sz w:val="24"/>
          <w:szCs w:val="24"/>
        </w:rPr>
      </w:pPr>
    </w:p>
    <w:sectPr w:rsidR="00BB2558" w:rsidRPr="006F2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A"/>
    <w:rsid w:val="00006C0D"/>
    <w:rsid w:val="00165E58"/>
    <w:rsid w:val="003F381F"/>
    <w:rsid w:val="00692D62"/>
    <w:rsid w:val="006F23DC"/>
    <w:rsid w:val="007E054A"/>
    <w:rsid w:val="008B5D56"/>
    <w:rsid w:val="00A8566D"/>
    <w:rsid w:val="00AE044D"/>
    <w:rsid w:val="00BB2558"/>
    <w:rsid w:val="00C43CBA"/>
    <w:rsid w:val="00CE6031"/>
    <w:rsid w:val="00F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0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0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10</cp:revision>
  <dcterms:created xsi:type="dcterms:W3CDTF">2025-05-27T17:37:00Z</dcterms:created>
  <dcterms:modified xsi:type="dcterms:W3CDTF">2025-09-17T15:23:00Z</dcterms:modified>
</cp:coreProperties>
</file>