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0B01E" w14:textId="26503FED" w:rsidR="00C42E47" w:rsidRPr="00C42E47" w:rsidRDefault="00C42E47" w:rsidP="00C42E47">
      <w:pPr>
        <w:shd w:val="clear" w:color="auto" w:fill="FFFFFF"/>
        <w:tabs>
          <w:tab w:val="left" w:leader="underscore" w:pos="6106"/>
        </w:tabs>
        <w:spacing w:line="274" w:lineRule="exact"/>
        <w:ind w:left="14"/>
        <w:jc w:val="center"/>
        <w:rPr>
          <w:b/>
          <w:bCs/>
          <w:lang w:val="uk-UA"/>
        </w:rPr>
      </w:pPr>
      <w:r w:rsidRPr="00C42E47">
        <w:rPr>
          <w:b/>
          <w:bCs/>
          <w:lang w:val="uk-UA"/>
        </w:rPr>
        <w:t>Додаток №</w:t>
      </w:r>
      <w:r>
        <w:rPr>
          <w:b/>
          <w:bCs/>
          <w:lang w:val="uk-UA"/>
        </w:rPr>
        <w:t>2</w:t>
      </w:r>
      <w:r w:rsidRPr="00C42E47">
        <w:rPr>
          <w:b/>
          <w:bCs/>
          <w:lang w:val="uk-UA"/>
        </w:rPr>
        <w:t xml:space="preserve"> до ДОГОВОРУ </w:t>
      </w:r>
      <w:r>
        <w:rPr>
          <w:b/>
          <w:bCs/>
          <w:lang w:val="uk-UA"/>
        </w:rPr>
        <w:t>ОФЕРТИ</w:t>
      </w:r>
    </w:p>
    <w:p w14:paraId="58E12B37" w14:textId="77777777" w:rsidR="00C42E47" w:rsidRPr="00C42E47" w:rsidRDefault="00C42E47" w:rsidP="00C42E47">
      <w:pPr>
        <w:shd w:val="clear" w:color="auto" w:fill="FFFFFF"/>
        <w:spacing w:line="274" w:lineRule="exact"/>
        <w:ind w:left="1152" w:right="922" w:firstLine="523"/>
        <w:jc w:val="center"/>
        <w:rPr>
          <w:b/>
          <w:bCs/>
          <w:spacing w:val="-1"/>
          <w:lang w:val="uk-UA"/>
        </w:rPr>
      </w:pPr>
      <w:r w:rsidRPr="00C42E47">
        <w:rPr>
          <w:b/>
          <w:bCs/>
          <w:lang w:val="uk-UA"/>
        </w:rPr>
        <w:t xml:space="preserve">«Ознайомлення пацієнта з правилами та методами Процедури </w:t>
      </w:r>
      <w:proofErr w:type="spellStart"/>
      <w:r w:rsidRPr="00C42E47">
        <w:rPr>
          <w:b/>
          <w:bCs/>
          <w:lang w:val="uk-UA"/>
        </w:rPr>
        <w:t>вітректомії</w:t>
      </w:r>
      <w:proofErr w:type="spellEnd"/>
      <w:r w:rsidRPr="00C42E47">
        <w:rPr>
          <w:b/>
          <w:bCs/>
          <w:spacing w:val="-1"/>
          <w:lang w:val="uk-UA"/>
        </w:rPr>
        <w:t xml:space="preserve"> та можливими наслідками»</w:t>
      </w:r>
    </w:p>
    <w:p w14:paraId="16D44EF2" w14:textId="00A74D8E" w:rsidR="00C42E47" w:rsidRPr="006D4877" w:rsidRDefault="00C42E47" w:rsidP="00C42E47">
      <w:pPr>
        <w:pStyle w:val="a3"/>
        <w:numPr>
          <w:ilvl w:val="0"/>
          <w:numId w:val="3"/>
        </w:numPr>
        <w:shd w:val="clear" w:color="auto" w:fill="FFFFFF"/>
        <w:tabs>
          <w:tab w:val="left" w:leader="underscore" w:pos="0"/>
          <w:tab w:val="left" w:pos="7594"/>
        </w:tabs>
        <w:spacing w:line="274" w:lineRule="exact"/>
        <w:ind w:left="0" w:firstLine="0"/>
        <w:jc w:val="both"/>
        <w:rPr>
          <w:spacing w:val="-1"/>
          <w:lang w:val="uk-UA"/>
        </w:rPr>
      </w:pPr>
      <w:r>
        <w:rPr>
          <w:spacing w:val="-1"/>
          <w:lang w:val="uk-UA" w:eastAsia="ru-RU"/>
        </w:rPr>
        <w:t xml:space="preserve">Ознайомившись з даним додатком до договору оферти, </w:t>
      </w:r>
      <w:r w:rsidRPr="00006C0D">
        <w:rPr>
          <w:spacing w:val="-1"/>
          <w:lang w:eastAsia="ru-RU"/>
        </w:rPr>
        <w:t xml:space="preserve">за </w:t>
      </w:r>
      <w:proofErr w:type="spellStart"/>
      <w:r w:rsidRPr="00006C0D">
        <w:rPr>
          <w:spacing w:val="-1"/>
          <w:lang w:eastAsia="ru-RU"/>
        </w:rPr>
        <w:t>власною</w:t>
      </w:r>
      <w:proofErr w:type="spellEnd"/>
      <w:r w:rsidRPr="00006C0D">
        <w:rPr>
          <w:spacing w:val="-1"/>
          <w:lang w:eastAsia="ru-RU"/>
        </w:rPr>
        <w:t xml:space="preserve"> </w:t>
      </w:r>
      <w:proofErr w:type="spellStart"/>
      <w:r w:rsidRPr="00006C0D">
        <w:rPr>
          <w:spacing w:val="-1"/>
          <w:lang w:eastAsia="ru-RU"/>
        </w:rPr>
        <w:t>ініціативою</w:t>
      </w:r>
      <w:proofErr w:type="spellEnd"/>
      <w:r w:rsidRPr="00006C0D">
        <w:rPr>
          <w:spacing w:val="-1"/>
          <w:lang w:eastAsia="ru-RU"/>
        </w:rPr>
        <w:t xml:space="preserve"> </w:t>
      </w:r>
      <w:proofErr w:type="spellStart"/>
      <w:r w:rsidRPr="00006C0D">
        <w:rPr>
          <w:spacing w:val="-1"/>
          <w:lang w:eastAsia="ru-RU"/>
        </w:rPr>
        <w:t>добровільно</w:t>
      </w:r>
      <w:proofErr w:type="spellEnd"/>
      <w:r w:rsidRPr="00006C0D">
        <w:rPr>
          <w:spacing w:val="-1"/>
          <w:lang w:eastAsia="ru-RU"/>
        </w:rPr>
        <w:t xml:space="preserve"> </w:t>
      </w:r>
      <w:proofErr w:type="spellStart"/>
      <w:r w:rsidRPr="00006C0D">
        <w:rPr>
          <w:spacing w:val="-1"/>
          <w:lang w:eastAsia="ru-RU"/>
        </w:rPr>
        <w:t>погоджуюсь</w:t>
      </w:r>
      <w:proofErr w:type="spellEnd"/>
      <w:r w:rsidRPr="00006C0D">
        <w:rPr>
          <w:spacing w:val="-1"/>
          <w:lang w:eastAsia="ru-RU"/>
        </w:rPr>
        <w:t xml:space="preserve"> на </w:t>
      </w:r>
      <w:proofErr w:type="spellStart"/>
      <w:r w:rsidRPr="00006C0D">
        <w:rPr>
          <w:spacing w:val="-1"/>
          <w:lang w:eastAsia="ru-RU"/>
        </w:rPr>
        <w:t>проведення</w:t>
      </w:r>
      <w:proofErr w:type="spellEnd"/>
      <w:r w:rsidRPr="00006C0D">
        <w:rPr>
          <w:spacing w:val="-1"/>
          <w:lang w:eastAsia="ru-RU"/>
        </w:rPr>
        <w:t xml:space="preserve"> </w:t>
      </w:r>
      <w:proofErr w:type="spellStart"/>
      <w:r w:rsidRPr="00006C0D">
        <w:rPr>
          <w:spacing w:val="-1"/>
          <w:lang w:eastAsia="ru-RU"/>
        </w:rPr>
        <w:t>мені</w:t>
      </w:r>
      <w:proofErr w:type="spellEnd"/>
      <w:r w:rsidRPr="00006C0D">
        <w:rPr>
          <w:spacing w:val="-1"/>
          <w:lang w:eastAsia="ru-RU"/>
        </w:rPr>
        <w:t xml:space="preserve"> </w:t>
      </w:r>
      <w:proofErr w:type="spellStart"/>
      <w:r w:rsidRPr="00006C0D">
        <w:rPr>
          <w:spacing w:val="-1"/>
          <w:lang w:eastAsia="ru-RU"/>
        </w:rPr>
        <w:t>Процедури</w:t>
      </w:r>
      <w:proofErr w:type="spellEnd"/>
      <w:r w:rsidRPr="00006C0D">
        <w:rPr>
          <w:spacing w:val="-1"/>
          <w:lang w:eastAsia="ru-RU"/>
        </w:rPr>
        <w:t xml:space="preserve"> </w:t>
      </w:r>
      <w:r w:rsidR="006D4877">
        <w:rPr>
          <w:spacing w:val="-1"/>
          <w:lang w:val="uk-UA" w:eastAsia="ru-RU"/>
        </w:rPr>
        <w:t xml:space="preserve">задньої закритої </w:t>
      </w:r>
      <w:proofErr w:type="spellStart"/>
      <w:r w:rsidR="006D4877">
        <w:rPr>
          <w:spacing w:val="-1"/>
          <w:lang w:val="uk-UA" w:eastAsia="ru-RU"/>
        </w:rPr>
        <w:t>вітректомії</w:t>
      </w:r>
      <w:proofErr w:type="spellEnd"/>
      <w:r w:rsidR="006D4877">
        <w:rPr>
          <w:spacing w:val="-1"/>
          <w:lang w:val="uk-UA" w:eastAsia="ru-RU"/>
        </w:rPr>
        <w:t>.</w:t>
      </w:r>
    </w:p>
    <w:p w14:paraId="69E55DA6" w14:textId="77777777" w:rsidR="00C42E47" w:rsidRPr="00C42E4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 w:rsidRPr="00C42E47">
        <w:rPr>
          <w:spacing w:val="-1"/>
          <w:lang w:val="uk-UA"/>
        </w:rPr>
        <w:t>2. Я отримав(ла) усі необхідні роз’яснення з приводу мого захворювання, запропонованого лікування та можливих наслідків лікування. Мене ознайомили з правилами та методами, що будуть застосовані при проведенні процедури, а також з можливими наслідками.</w:t>
      </w:r>
    </w:p>
    <w:p w14:paraId="1F468AF0" w14:textId="77777777" w:rsidR="00C42E47" w:rsidRPr="00C42E4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 w:rsidRPr="00C42E47">
        <w:rPr>
          <w:spacing w:val="-1"/>
          <w:lang w:val="uk-UA"/>
        </w:rPr>
        <w:t xml:space="preserve">3. Я зобов’язуюся надати усі документи про стан здоров’я, видані медичними установами України, та пройти медичне обстеження на предмет виявлення факторів, що можуть призвести до ускладнень в процесі проведення Процедури та в </w:t>
      </w:r>
      <w:proofErr w:type="spellStart"/>
      <w:r w:rsidRPr="00C42E47">
        <w:rPr>
          <w:spacing w:val="-1"/>
          <w:lang w:val="uk-UA"/>
        </w:rPr>
        <w:t>післяпроцедурний</w:t>
      </w:r>
      <w:proofErr w:type="spellEnd"/>
      <w:r w:rsidRPr="00C42E47">
        <w:rPr>
          <w:spacing w:val="-1"/>
          <w:lang w:val="uk-UA"/>
        </w:rPr>
        <w:t xml:space="preserve"> період, а також повідомити усі необхідні дані для встановлення протипоказань у проведенні Процедури.</w:t>
      </w:r>
    </w:p>
    <w:p w14:paraId="704CE6A9" w14:textId="77777777" w:rsidR="00C42E47" w:rsidRPr="00C42E4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 w:rsidRPr="00C42E47">
        <w:rPr>
          <w:spacing w:val="-1"/>
          <w:lang w:val="uk-UA"/>
        </w:rPr>
        <w:t>4. Я зобов’язуюся дотримуватися та виконувати усі призначення та рекомендації Клініки.</w:t>
      </w:r>
    </w:p>
    <w:p w14:paraId="5139DA8E" w14:textId="77777777" w:rsidR="00C42E47" w:rsidRPr="00C42E4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 w:rsidRPr="00C42E47">
        <w:rPr>
          <w:spacing w:val="-1"/>
          <w:lang w:val="uk-UA"/>
        </w:rPr>
        <w:t xml:space="preserve">5. Мені повідомили про можливість появи інших захворювань на прооперованому оці в подальшому житті, що не пов’язані з проведенням Процедури </w:t>
      </w:r>
      <w:proofErr w:type="spellStart"/>
      <w:r w:rsidRPr="00C42E47">
        <w:rPr>
          <w:spacing w:val="-1"/>
          <w:lang w:val="uk-UA"/>
        </w:rPr>
        <w:t>вітректомії</w:t>
      </w:r>
      <w:proofErr w:type="spellEnd"/>
      <w:r w:rsidRPr="00C42E47">
        <w:rPr>
          <w:spacing w:val="-1"/>
          <w:lang w:val="uk-UA"/>
        </w:rPr>
        <w:t xml:space="preserve">, та про можливість ускладнень в процесі проведення Процедури та в </w:t>
      </w:r>
      <w:proofErr w:type="spellStart"/>
      <w:r w:rsidRPr="00C42E47">
        <w:rPr>
          <w:spacing w:val="-1"/>
          <w:lang w:val="uk-UA"/>
        </w:rPr>
        <w:t>післяпроцедурний</w:t>
      </w:r>
      <w:proofErr w:type="spellEnd"/>
      <w:r w:rsidRPr="00C42E47">
        <w:rPr>
          <w:spacing w:val="-1"/>
          <w:lang w:val="uk-UA"/>
        </w:rPr>
        <w:t xml:space="preserve"> період, пов’язаних з індивідуальною реакцією організму на оперативне втручання.</w:t>
      </w:r>
    </w:p>
    <w:p w14:paraId="3382487D" w14:textId="77777777" w:rsidR="00C42E47" w:rsidRPr="00C42E4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ind w:firstLine="993"/>
        <w:jc w:val="both"/>
        <w:rPr>
          <w:spacing w:val="-1"/>
          <w:lang w:val="uk-UA"/>
        </w:rPr>
      </w:pPr>
      <w:r w:rsidRPr="00C42E47">
        <w:rPr>
          <w:spacing w:val="-1"/>
          <w:lang w:val="uk-UA"/>
        </w:rPr>
        <w:t>Можливі ускладнення під час операції:</w:t>
      </w:r>
    </w:p>
    <w:p w14:paraId="2823A127" w14:textId="77777777" w:rsidR="00C42E47" w:rsidRPr="00C42E4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 w:rsidRPr="00C42E47">
        <w:rPr>
          <w:spacing w:val="-1"/>
          <w:lang w:val="uk-UA"/>
        </w:rPr>
        <w:t xml:space="preserve">а) </w:t>
      </w:r>
      <w:proofErr w:type="spellStart"/>
      <w:r w:rsidRPr="00C42E47">
        <w:rPr>
          <w:spacing w:val="-1"/>
          <w:lang w:val="uk-UA"/>
        </w:rPr>
        <w:t>експульсивна</w:t>
      </w:r>
      <w:proofErr w:type="spellEnd"/>
      <w:r w:rsidRPr="00C42E47">
        <w:rPr>
          <w:spacing w:val="-1"/>
          <w:lang w:val="uk-UA"/>
        </w:rPr>
        <w:t xml:space="preserve"> кровотеча з великих судин ока. Вірогідність 1:1000. Може призвести до втрати зору або ока.</w:t>
      </w:r>
    </w:p>
    <w:p w14:paraId="31261FE3" w14:textId="78C12D6C" w:rsidR="006D487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 w:rsidRPr="00C42E47">
        <w:rPr>
          <w:spacing w:val="-1"/>
          <w:lang w:val="uk-UA"/>
        </w:rPr>
        <w:t xml:space="preserve">б) </w:t>
      </w:r>
      <w:proofErr w:type="spellStart"/>
      <w:r w:rsidR="006D4877">
        <w:rPr>
          <w:spacing w:val="-1"/>
          <w:lang w:val="uk-UA"/>
        </w:rPr>
        <w:t>ретинальні</w:t>
      </w:r>
      <w:proofErr w:type="spellEnd"/>
      <w:r w:rsidR="006D4877">
        <w:rPr>
          <w:spacing w:val="-1"/>
          <w:lang w:val="uk-UA"/>
        </w:rPr>
        <w:t xml:space="preserve"> розриви. Ефективно усуваються лазерною коагуляцією.</w:t>
      </w:r>
    </w:p>
    <w:p w14:paraId="25F87123" w14:textId="0CE28303" w:rsidR="006D4877" w:rsidRPr="00C42E47" w:rsidRDefault="006D487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>
        <w:rPr>
          <w:spacing w:val="-1"/>
          <w:lang w:val="uk-UA"/>
        </w:rPr>
        <w:t xml:space="preserve">в) ушкодження природнього кришталика. Ефективно усуваються імплантацією штучної </w:t>
      </w:r>
      <w:proofErr w:type="spellStart"/>
      <w:r>
        <w:rPr>
          <w:spacing w:val="-1"/>
          <w:lang w:val="uk-UA"/>
        </w:rPr>
        <w:t>інтраокулярної</w:t>
      </w:r>
      <w:proofErr w:type="spellEnd"/>
      <w:r>
        <w:rPr>
          <w:spacing w:val="-1"/>
          <w:lang w:val="uk-UA"/>
        </w:rPr>
        <w:t xml:space="preserve"> лінзи.</w:t>
      </w:r>
    </w:p>
    <w:p w14:paraId="26374721" w14:textId="77777777" w:rsidR="00C42E47" w:rsidRPr="00C42E4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ind w:firstLine="993"/>
        <w:jc w:val="both"/>
        <w:rPr>
          <w:spacing w:val="-1"/>
          <w:lang w:val="uk-UA"/>
        </w:rPr>
      </w:pPr>
      <w:r w:rsidRPr="00C42E47">
        <w:rPr>
          <w:spacing w:val="-1"/>
          <w:lang w:val="uk-UA"/>
        </w:rPr>
        <w:t>Можливі ускладнення після операції:</w:t>
      </w:r>
    </w:p>
    <w:p w14:paraId="31B071F7" w14:textId="77777777" w:rsidR="00C42E47" w:rsidRPr="00C42E4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 w:rsidRPr="00C42E47">
        <w:rPr>
          <w:spacing w:val="-1"/>
          <w:lang w:val="uk-UA"/>
        </w:rPr>
        <w:t xml:space="preserve">а) післяопераційний </w:t>
      </w:r>
      <w:proofErr w:type="spellStart"/>
      <w:r w:rsidRPr="00C42E47">
        <w:rPr>
          <w:spacing w:val="-1"/>
          <w:lang w:val="uk-UA"/>
        </w:rPr>
        <w:t>увеїт</w:t>
      </w:r>
      <w:proofErr w:type="spellEnd"/>
      <w:r w:rsidRPr="00C42E47">
        <w:rPr>
          <w:spacing w:val="-1"/>
          <w:lang w:val="uk-UA"/>
        </w:rPr>
        <w:t xml:space="preserve"> (значне негнійне запалення в середині ока). Вірогідність 1:100. Потребує тривалого інтенсивного лікування. Можливе зниження гостроти зору.</w:t>
      </w:r>
    </w:p>
    <w:p w14:paraId="5910D451" w14:textId="77777777" w:rsidR="00C42E47" w:rsidRPr="00C42E4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 w:rsidRPr="00C42E47">
        <w:rPr>
          <w:spacing w:val="-1"/>
          <w:lang w:val="uk-UA"/>
        </w:rPr>
        <w:t xml:space="preserve">б) </w:t>
      </w:r>
      <w:proofErr w:type="spellStart"/>
      <w:r w:rsidRPr="00C42E47">
        <w:rPr>
          <w:spacing w:val="-1"/>
          <w:lang w:val="uk-UA"/>
        </w:rPr>
        <w:t>ендофтальміт</w:t>
      </w:r>
      <w:proofErr w:type="spellEnd"/>
      <w:r w:rsidRPr="00C42E47">
        <w:rPr>
          <w:spacing w:val="-1"/>
          <w:lang w:val="uk-UA"/>
        </w:rPr>
        <w:t xml:space="preserve"> (тяжке гнійне запалення в середині ока). Вірогідність 1: 50. Потребує інтенсивної протизапальної терапії. Можлива втрата зору або ока.</w:t>
      </w:r>
    </w:p>
    <w:p w14:paraId="75ADFB1E" w14:textId="34814872" w:rsidR="00C42E47" w:rsidRPr="00C42E4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 w:rsidRPr="00C42E47">
        <w:rPr>
          <w:spacing w:val="-1"/>
          <w:lang w:val="uk-UA"/>
        </w:rPr>
        <w:t xml:space="preserve">в) </w:t>
      </w:r>
      <w:r w:rsidR="00116F0B">
        <w:rPr>
          <w:spacing w:val="-1"/>
          <w:lang w:val="uk-UA"/>
        </w:rPr>
        <w:t xml:space="preserve">рецидив </w:t>
      </w:r>
      <w:r w:rsidRPr="00C42E47">
        <w:rPr>
          <w:spacing w:val="-1"/>
          <w:lang w:val="uk-UA"/>
        </w:rPr>
        <w:t xml:space="preserve">відшарування сітківки в ранньому та пізньому післяопераційному періоді. Вірогідність 1:20. Потребує </w:t>
      </w:r>
      <w:r w:rsidR="00116F0B">
        <w:rPr>
          <w:spacing w:val="-1"/>
          <w:lang w:val="uk-UA"/>
        </w:rPr>
        <w:t xml:space="preserve">ревізії </w:t>
      </w:r>
      <w:proofErr w:type="spellStart"/>
      <w:r w:rsidR="00116F0B">
        <w:rPr>
          <w:spacing w:val="-1"/>
          <w:lang w:val="uk-UA"/>
        </w:rPr>
        <w:t>вітреальної</w:t>
      </w:r>
      <w:proofErr w:type="spellEnd"/>
      <w:r w:rsidR="00116F0B">
        <w:rPr>
          <w:spacing w:val="-1"/>
          <w:lang w:val="uk-UA"/>
        </w:rPr>
        <w:t xml:space="preserve"> порожнини</w:t>
      </w:r>
      <w:r w:rsidRPr="00C42E47">
        <w:rPr>
          <w:spacing w:val="-1"/>
          <w:lang w:val="uk-UA"/>
        </w:rPr>
        <w:t>. Можливе зниження гостроти зору.</w:t>
      </w:r>
    </w:p>
    <w:p w14:paraId="2E87A9FB" w14:textId="388C96F5" w:rsidR="00C42E4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 w:rsidRPr="00C42E47">
        <w:rPr>
          <w:spacing w:val="-1"/>
          <w:lang w:val="uk-UA"/>
        </w:rPr>
        <w:t xml:space="preserve">г) сильне неконтрольоване підвищення </w:t>
      </w:r>
      <w:proofErr w:type="spellStart"/>
      <w:r w:rsidRPr="00C42E47">
        <w:rPr>
          <w:spacing w:val="-1"/>
          <w:lang w:val="uk-UA"/>
        </w:rPr>
        <w:t>внутрішньоочного</w:t>
      </w:r>
      <w:proofErr w:type="spellEnd"/>
      <w:r w:rsidRPr="00C42E47">
        <w:rPr>
          <w:spacing w:val="-1"/>
          <w:lang w:val="uk-UA"/>
        </w:rPr>
        <w:t xml:space="preserve"> тиску</w:t>
      </w:r>
      <w:r w:rsidR="00116F0B">
        <w:rPr>
          <w:spacing w:val="-1"/>
          <w:lang w:val="uk-UA"/>
        </w:rPr>
        <w:t xml:space="preserve"> (злоякісна глаукома)</w:t>
      </w:r>
      <w:r w:rsidRPr="00C42E47">
        <w:rPr>
          <w:spacing w:val="-1"/>
          <w:lang w:val="uk-UA"/>
        </w:rPr>
        <w:t>. Вірогідність 1:1000. Потребує операції. Можлива втрата зору.</w:t>
      </w:r>
    </w:p>
    <w:p w14:paraId="048807E1" w14:textId="2F492EBE" w:rsidR="00116F0B" w:rsidRDefault="00116F0B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>
        <w:rPr>
          <w:spacing w:val="-1"/>
          <w:lang w:val="uk-UA"/>
        </w:rPr>
        <w:t xml:space="preserve">д) гіпотонія (знижений </w:t>
      </w:r>
      <w:proofErr w:type="spellStart"/>
      <w:r>
        <w:rPr>
          <w:spacing w:val="-1"/>
          <w:lang w:val="uk-UA"/>
        </w:rPr>
        <w:t>внутрішньоочний</w:t>
      </w:r>
      <w:proofErr w:type="spellEnd"/>
      <w:r>
        <w:rPr>
          <w:spacing w:val="-1"/>
          <w:lang w:val="uk-UA"/>
        </w:rPr>
        <w:t xml:space="preserve"> тиск), через витік рідини або не достатню герметичність розривів. Потребує ревізії операційної рани.</w:t>
      </w:r>
    </w:p>
    <w:p w14:paraId="23E57768" w14:textId="2592F502" w:rsidR="00116F0B" w:rsidRDefault="00116F0B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>
        <w:rPr>
          <w:spacing w:val="-1"/>
          <w:lang w:val="uk-UA"/>
        </w:rPr>
        <w:t xml:space="preserve">е) крововилив у </w:t>
      </w:r>
      <w:proofErr w:type="spellStart"/>
      <w:r>
        <w:rPr>
          <w:spacing w:val="-1"/>
          <w:lang w:val="uk-UA"/>
        </w:rPr>
        <w:t>вітреальну</w:t>
      </w:r>
      <w:proofErr w:type="spellEnd"/>
      <w:r>
        <w:rPr>
          <w:spacing w:val="-1"/>
          <w:lang w:val="uk-UA"/>
        </w:rPr>
        <w:t xml:space="preserve"> порожнину або сітківку. Потребує ревізії </w:t>
      </w:r>
      <w:proofErr w:type="spellStart"/>
      <w:r>
        <w:rPr>
          <w:spacing w:val="-1"/>
          <w:lang w:val="uk-UA"/>
        </w:rPr>
        <w:t>вітреальної</w:t>
      </w:r>
      <w:proofErr w:type="spellEnd"/>
      <w:r>
        <w:rPr>
          <w:spacing w:val="-1"/>
          <w:lang w:val="uk-UA"/>
        </w:rPr>
        <w:t xml:space="preserve"> порожнини.</w:t>
      </w:r>
    </w:p>
    <w:p w14:paraId="11CE1A3B" w14:textId="58C75631" w:rsidR="00116F0B" w:rsidRDefault="00116F0B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>
        <w:rPr>
          <w:spacing w:val="-1"/>
          <w:lang w:val="uk-UA"/>
        </w:rPr>
        <w:t xml:space="preserve">є) </w:t>
      </w:r>
      <w:proofErr w:type="spellStart"/>
      <w:r>
        <w:rPr>
          <w:spacing w:val="-1"/>
          <w:lang w:val="uk-UA"/>
        </w:rPr>
        <w:t>прліферативна</w:t>
      </w:r>
      <w:proofErr w:type="spellEnd"/>
      <w:r>
        <w:rPr>
          <w:spacing w:val="-1"/>
          <w:lang w:val="uk-UA"/>
        </w:rPr>
        <w:t xml:space="preserve"> </w:t>
      </w:r>
      <w:proofErr w:type="spellStart"/>
      <w:r>
        <w:rPr>
          <w:spacing w:val="-1"/>
          <w:lang w:val="uk-UA"/>
        </w:rPr>
        <w:t>вітреоретинопатія</w:t>
      </w:r>
      <w:proofErr w:type="spellEnd"/>
      <w:r>
        <w:rPr>
          <w:spacing w:val="-1"/>
          <w:lang w:val="uk-UA"/>
        </w:rPr>
        <w:t xml:space="preserve"> (ПВР) – рубцювання та/або повторне відшарування сітківки. Потребує ревізії </w:t>
      </w:r>
      <w:proofErr w:type="spellStart"/>
      <w:r>
        <w:rPr>
          <w:spacing w:val="-1"/>
          <w:lang w:val="uk-UA"/>
        </w:rPr>
        <w:t>вітреальної</w:t>
      </w:r>
      <w:proofErr w:type="spellEnd"/>
      <w:r>
        <w:rPr>
          <w:spacing w:val="-1"/>
          <w:lang w:val="uk-UA"/>
        </w:rPr>
        <w:t xml:space="preserve"> порожнини. Можливе значне зниження зору.</w:t>
      </w:r>
    </w:p>
    <w:p w14:paraId="72426AEB" w14:textId="7BA66B9B" w:rsidR="00116F0B" w:rsidRDefault="00116F0B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>
        <w:rPr>
          <w:spacing w:val="-1"/>
          <w:lang w:val="uk-UA"/>
        </w:rPr>
        <w:t xml:space="preserve">ж) </w:t>
      </w:r>
      <w:proofErr w:type="spellStart"/>
      <w:r>
        <w:rPr>
          <w:spacing w:val="-1"/>
          <w:lang w:val="uk-UA"/>
        </w:rPr>
        <w:t>персистуючий</w:t>
      </w:r>
      <w:proofErr w:type="spellEnd"/>
      <w:r>
        <w:rPr>
          <w:spacing w:val="-1"/>
          <w:lang w:val="uk-UA"/>
        </w:rPr>
        <w:t xml:space="preserve"> </w:t>
      </w:r>
      <w:proofErr w:type="spellStart"/>
      <w:r>
        <w:rPr>
          <w:spacing w:val="-1"/>
          <w:lang w:val="uk-UA"/>
        </w:rPr>
        <w:t>макулярний</w:t>
      </w:r>
      <w:proofErr w:type="spellEnd"/>
      <w:r>
        <w:rPr>
          <w:spacing w:val="-1"/>
          <w:lang w:val="uk-UA"/>
        </w:rPr>
        <w:t xml:space="preserve"> отвір або </w:t>
      </w:r>
      <w:proofErr w:type="spellStart"/>
      <w:r>
        <w:rPr>
          <w:spacing w:val="-1"/>
          <w:lang w:val="uk-UA"/>
        </w:rPr>
        <w:t>епіретинальна</w:t>
      </w:r>
      <w:proofErr w:type="spellEnd"/>
      <w:r>
        <w:rPr>
          <w:spacing w:val="-1"/>
          <w:lang w:val="uk-UA"/>
        </w:rPr>
        <w:t xml:space="preserve"> </w:t>
      </w:r>
      <w:proofErr w:type="spellStart"/>
      <w:r>
        <w:rPr>
          <w:spacing w:val="-1"/>
          <w:lang w:val="uk-UA"/>
        </w:rPr>
        <w:t>мембранаю</w:t>
      </w:r>
      <w:proofErr w:type="spellEnd"/>
      <w:r>
        <w:rPr>
          <w:spacing w:val="-1"/>
          <w:lang w:val="uk-UA"/>
        </w:rPr>
        <w:t xml:space="preserve"> Потребує ревізії </w:t>
      </w:r>
      <w:proofErr w:type="spellStart"/>
      <w:r>
        <w:rPr>
          <w:spacing w:val="-1"/>
          <w:lang w:val="uk-UA"/>
        </w:rPr>
        <w:t>вітреальної</w:t>
      </w:r>
      <w:proofErr w:type="spellEnd"/>
      <w:r>
        <w:rPr>
          <w:spacing w:val="-1"/>
          <w:lang w:val="uk-UA"/>
        </w:rPr>
        <w:t xml:space="preserve"> порожнини.</w:t>
      </w:r>
    </w:p>
    <w:p w14:paraId="3A7B2640" w14:textId="3E272F31" w:rsidR="00116F0B" w:rsidRDefault="00116F0B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>
        <w:rPr>
          <w:spacing w:val="-1"/>
          <w:lang w:val="uk-UA"/>
        </w:rPr>
        <w:t xml:space="preserve">з) утворення </w:t>
      </w:r>
      <w:proofErr w:type="spellStart"/>
      <w:r>
        <w:rPr>
          <w:spacing w:val="-1"/>
          <w:lang w:val="uk-UA"/>
        </w:rPr>
        <w:t>фіброваскулярних</w:t>
      </w:r>
      <w:proofErr w:type="spellEnd"/>
      <w:r>
        <w:rPr>
          <w:spacing w:val="-1"/>
          <w:lang w:val="uk-UA"/>
        </w:rPr>
        <w:t xml:space="preserve"> мембран (при </w:t>
      </w:r>
      <w:proofErr w:type="spellStart"/>
      <w:r>
        <w:rPr>
          <w:spacing w:val="-1"/>
          <w:lang w:val="uk-UA"/>
        </w:rPr>
        <w:t>діабетичнй</w:t>
      </w:r>
      <w:proofErr w:type="spellEnd"/>
      <w:r>
        <w:rPr>
          <w:spacing w:val="-1"/>
          <w:lang w:val="uk-UA"/>
        </w:rPr>
        <w:t xml:space="preserve"> ретинопатії)</w:t>
      </w:r>
    </w:p>
    <w:p w14:paraId="004A3BF4" w14:textId="0A833B4F" w:rsidR="00116F0B" w:rsidRPr="00C42E47" w:rsidRDefault="00116F0B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>
        <w:rPr>
          <w:spacing w:val="-1"/>
          <w:lang w:val="uk-UA"/>
        </w:rPr>
        <w:t>і) катаракта. Реактивне помутніння кришталика. Потребує оперативного лікування – імплантації штучного кришталика.</w:t>
      </w:r>
    </w:p>
    <w:p w14:paraId="2590D43B" w14:textId="77777777" w:rsidR="00C42E47" w:rsidRPr="00C42E4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 w:rsidRPr="00C42E47">
        <w:rPr>
          <w:spacing w:val="-1"/>
          <w:lang w:val="uk-UA"/>
        </w:rPr>
        <w:t xml:space="preserve">6. Я проінформований(а) про можливість </w:t>
      </w:r>
      <w:proofErr w:type="spellStart"/>
      <w:r w:rsidRPr="00C42E47">
        <w:rPr>
          <w:spacing w:val="-1"/>
          <w:lang w:val="uk-UA"/>
        </w:rPr>
        <w:t>невідновлення</w:t>
      </w:r>
      <w:proofErr w:type="spellEnd"/>
      <w:r w:rsidRPr="00C42E47">
        <w:rPr>
          <w:spacing w:val="-1"/>
          <w:lang w:val="uk-UA"/>
        </w:rPr>
        <w:t xml:space="preserve"> гостроти зору у зв'язку з можливими змінами на очному дні.</w:t>
      </w:r>
    </w:p>
    <w:p w14:paraId="402AB14D" w14:textId="77777777" w:rsidR="00C42E47" w:rsidRPr="00C42E4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 w:rsidRPr="00C42E47">
        <w:rPr>
          <w:spacing w:val="-1"/>
          <w:lang w:val="uk-UA"/>
        </w:rPr>
        <w:t>7. Я проінформований(а) про те, що зір обох очей після операції буде відрізнятися.</w:t>
      </w:r>
    </w:p>
    <w:p w14:paraId="40E0B6F5" w14:textId="77777777" w:rsidR="00C42E47" w:rsidRPr="00C42E4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</w:p>
    <w:p w14:paraId="07D7A2A2" w14:textId="77777777" w:rsidR="00C42E47" w:rsidRPr="00C42E47" w:rsidRDefault="00C42E47" w:rsidP="00C42E47">
      <w:pPr>
        <w:shd w:val="clear" w:color="auto" w:fill="FFFFFF"/>
        <w:tabs>
          <w:tab w:val="left" w:leader="underscore" w:pos="0"/>
          <w:tab w:val="left" w:pos="7594"/>
        </w:tabs>
        <w:spacing w:line="274" w:lineRule="exact"/>
        <w:jc w:val="both"/>
        <w:rPr>
          <w:spacing w:val="-1"/>
          <w:lang w:val="uk-UA"/>
        </w:rPr>
      </w:pPr>
      <w:r w:rsidRPr="00C42E47">
        <w:rPr>
          <w:spacing w:val="-1"/>
          <w:lang w:val="uk-UA"/>
        </w:rPr>
        <w:t>8. Я проінформований(а) про те, що операція є ускладненим варіантом i проводиться без гарантій зорових функцій.</w:t>
      </w:r>
    </w:p>
    <w:p w14:paraId="1DD9BFD2" w14:textId="77777777" w:rsidR="00231C62" w:rsidRDefault="00231C62" w:rsidP="00116F0B">
      <w:pPr>
        <w:suppressLineNumbers/>
        <w:shd w:val="clear" w:color="auto" w:fill="FFFFFF"/>
        <w:tabs>
          <w:tab w:val="left" w:leader="underscore" w:pos="0"/>
          <w:tab w:val="left" w:pos="7594"/>
        </w:tabs>
        <w:suppressAutoHyphens w:val="0"/>
        <w:autoSpaceDE w:val="0"/>
        <w:autoSpaceDN w:val="0"/>
        <w:adjustRightInd w:val="0"/>
        <w:spacing w:line="274" w:lineRule="atLeast"/>
        <w:jc w:val="both"/>
        <w:rPr>
          <w:spacing w:val="-1"/>
          <w:lang w:val="uk-UA"/>
        </w:rPr>
      </w:pPr>
    </w:p>
    <w:p w14:paraId="765B336D" w14:textId="2F9FBB1B" w:rsidR="00116F0B" w:rsidRPr="00116F0B" w:rsidRDefault="00116F0B" w:rsidP="00116F0B">
      <w:pPr>
        <w:suppressLineNumbers/>
        <w:shd w:val="clear" w:color="auto" w:fill="FFFFFF"/>
        <w:tabs>
          <w:tab w:val="left" w:leader="underscore" w:pos="0"/>
          <w:tab w:val="left" w:pos="7594"/>
        </w:tabs>
        <w:suppressAutoHyphens w:val="0"/>
        <w:autoSpaceDE w:val="0"/>
        <w:autoSpaceDN w:val="0"/>
        <w:adjustRightInd w:val="0"/>
        <w:spacing w:line="274" w:lineRule="atLeast"/>
        <w:jc w:val="both"/>
        <w:rPr>
          <w:lang w:val="uk-UA" w:eastAsia="ru-RU"/>
        </w:rPr>
      </w:pPr>
      <w:r w:rsidRPr="00116F0B">
        <w:rPr>
          <w:spacing w:val="-1"/>
          <w:lang w:eastAsia="ru-RU"/>
        </w:rPr>
        <w:t xml:space="preserve">Даний </w:t>
      </w:r>
      <w:proofErr w:type="spellStart"/>
      <w:r w:rsidRPr="00116F0B">
        <w:rPr>
          <w:spacing w:val="-1"/>
          <w:lang w:eastAsia="ru-RU"/>
        </w:rPr>
        <w:t>додаток</w:t>
      </w:r>
      <w:proofErr w:type="spellEnd"/>
      <w:r w:rsidRPr="00116F0B">
        <w:rPr>
          <w:spacing w:val="-1"/>
          <w:lang w:eastAsia="ru-RU"/>
        </w:rPr>
        <w:t xml:space="preserve"> є </w:t>
      </w:r>
      <w:proofErr w:type="spellStart"/>
      <w:r w:rsidRPr="00116F0B">
        <w:rPr>
          <w:spacing w:val="-1"/>
          <w:lang w:eastAsia="ru-RU"/>
        </w:rPr>
        <w:t>невід’ємною</w:t>
      </w:r>
      <w:proofErr w:type="spellEnd"/>
      <w:r w:rsidRPr="00116F0B">
        <w:rPr>
          <w:spacing w:val="-1"/>
          <w:lang w:eastAsia="ru-RU"/>
        </w:rPr>
        <w:t xml:space="preserve"> </w:t>
      </w:r>
      <w:proofErr w:type="spellStart"/>
      <w:r w:rsidRPr="00116F0B">
        <w:rPr>
          <w:spacing w:val="-1"/>
          <w:lang w:eastAsia="ru-RU"/>
        </w:rPr>
        <w:t>частиною</w:t>
      </w:r>
      <w:proofErr w:type="spellEnd"/>
      <w:r w:rsidRPr="00116F0B">
        <w:rPr>
          <w:spacing w:val="-1"/>
          <w:lang w:eastAsia="ru-RU"/>
        </w:rPr>
        <w:t xml:space="preserve"> Договору  </w:t>
      </w:r>
      <w:r w:rsidRPr="00116F0B">
        <w:rPr>
          <w:spacing w:val="-1"/>
          <w:lang w:val="uk-UA" w:eastAsia="ru-RU"/>
        </w:rPr>
        <w:t>оферти</w:t>
      </w:r>
    </w:p>
    <w:p w14:paraId="23D0DB9A" w14:textId="77777777" w:rsidR="00116F0B" w:rsidRPr="00116F0B" w:rsidRDefault="00116F0B" w:rsidP="00116F0B">
      <w:pPr>
        <w:shd w:val="clear" w:color="auto" w:fill="FFFFFF"/>
        <w:suppressAutoHyphens w:val="0"/>
        <w:spacing w:line="274" w:lineRule="exact"/>
        <w:ind w:firstLine="595"/>
        <w:rPr>
          <w:rFonts w:eastAsiaTheme="minorHAnsi"/>
          <w:sz w:val="22"/>
          <w:szCs w:val="22"/>
          <w:lang w:val="uk-UA" w:eastAsia="en-US"/>
        </w:rPr>
      </w:pPr>
    </w:p>
    <w:p w14:paraId="6061CB24" w14:textId="77777777" w:rsidR="00116F0B" w:rsidRDefault="00116F0B" w:rsidP="00116F0B">
      <w:pPr>
        <w:shd w:val="clear" w:color="auto" w:fill="FFFFFF"/>
        <w:suppressAutoHyphens w:val="0"/>
        <w:spacing w:line="274" w:lineRule="exact"/>
        <w:ind w:firstLine="595"/>
        <w:rPr>
          <w:rFonts w:eastAsiaTheme="minorHAnsi"/>
          <w:sz w:val="22"/>
          <w:szCs w:val="22"/>
          <w:lang w:val="uk-UA" w:eastAsia="en-US"/>
        </w:rPr>
      </w:pPr>
    </w:p>
    <w:p w14:paraId="1E85784A" w14:textId="6CB7C086" w:rsidR="00116F0B" w:rsidRPr="00116F0B" w:rsidRDefault="00116F0B" w:rsidP="00116F0B">
      <w:pPr>
        <w:shd w:val="clear" w:color="auto" w:fill="FFFFFF"/>
        <w:suppressAutoHyphens w:val="0"/>
        <w:spacing w:line="274" w:lineRule="exact"/>
        <w:ind w:firstLine="595"/>
        <w:rPr>
          <w:rFonts w:eastAsiaTheme="minorHAnsi"/>
          <w:sz w:val="22"/>
          <w:szCs w:val="22"/>
          <w:lang w:val="uk-UA" w:eastAsia="en-US"/>
        </w:rPr>
      </w:pPr>
      <w:r w:rsidRPr="00116F0B">
        <w:rPr>
          <w:rFonts w:eastAsiaTheme="minorHAnsi"/>
          <w:sz w:val="22"/>
          <w:szCs w:val="22"/>
          <w:lang w:val="uk-UA" w:eastAsia="en-US"/>
        </w:rPr>
        <w:t xml:space="preserve">Медичний центр                                                                    </w:t>
      </w:r>
    </w:p>
    <w:p w14:paraId="477D02C4" w14:textId="77777777" w:rsidR="00D7677D" w:rsidRPr="006F23DC" w:rsidRDefault="00D7677D" w:rsidP="00D7677D">
      <w:pPr>
        <w:shd w:val="clear" w:color="auto" w:fill="FFFFFF"/>
        <w:spacing w:line="274" w:lineRule="exact"/>
        <w:ind w:firstLine="595"/>
        <w:rPr>
          <w:lang w:val="uk-UA"/>
        </w:rPr>
      </w:pPr>
      <w:r w:rsidRPr="006F23DC">
        <w:rPr>
          <w:lang w:val="uk-UA"/>
        </w:rPr>
        <w:lastRenderedPageBreak/>
        <w:t xml:space="preserve">Медичний центр                                                                    </w:t>
      </w:r>
    </w:p>
    <w:p w14:paraId="21DFF36B" w14:textId="77777777" w:rsidR="00D7677D" w:rsidRPr="006F23DC" w:rsidRDefault="00D7677D" w:rsidP="00D7677D">
      <w:pPr>
        <w:shd w:val="clear" w:color="auto" w:fill="FFFFFF"/>
        <w:spacing w:line="274" w:lineRule="exact"/>
        <w:ind w:firstLine="595"/>
        <w:rPr>
          <w:lang w:val="uk-UA"/>
        </w:rPr>
      </w:pPr>
      <w:r>
        <w:rPr>
          <w:lang w:val="uk-UA"/>
        </w:rPr>
        <w:t>ПП</w:t>
      </w:r>
      <w:r w:rsidRPr="006F23DC">
        <w:rPr>
          <w:lang w:val="uk-UA"/>
        </w:rPr>
        <w:t xml:space="preserve"> «Клініка Зір»</w:t>
      </w:r>
    </w:p>
    <w:p w14:paraId="278A1E06" w14:textId="77777777" w:rsidR="00D7677D" w:rsidRPr="006F23DC" w:rsidRDefault="00D7677D" w:rsidP="00D7677D">
      <w:pPr>
        <w:shd w:val="clear" w:color="auto" w:fill="FFFFFF"/>
        <w:spacing w:line="274" w:lineRule="exact"/>
        <w:ind w:firstLine="595"/>
        <w:rPr>
          <w:lang w:val="uk-UA"/>
        </w:rPr>
      </w:pPr>
      <w:r w:rsidRPr="006F23DC">
        <w:rPr>
          <w:lang w:val="uk-UA"/>
        </w:rPr>
        <w:t>10025, Україна, м. Житомир,</w:t>
      </w:r>
    </w:p>
    <w:p w14:paraId="78AE90F6" w14:textId="77777777" w:rsidR="00D7677D" w:rsidRPr="006F23DC" w:rsidRDefault="00D7677D" w:rsidP="00D7677D">
      <w:pPr>
        <w:shd w:val="clear" w:color="auto" w:fill="FFFFFF"/>
        <w:spacing w:line="274" w:lineRule="exact"/>
        <w:ind w:firstLine="595"/>
        <w:rPr>
          <w:lang w:val="uk-UA"/>
        </w:rPr>
      </w:pPr>
      <w:r w:rsidRPr="006F23DC">
        <w:rPr>
          <w:lang w:val="uk-UA"/>
        </w:rPr>
        <w:t xml:space="preserve">вул. </w:t>
      </w:r>
      <w:r>
        <w:rPr>
          <w:lang w:val="uk-UA"/>
        </w:rPr>
        <w:t>Небесної Сотні буд.29</w:t>
      </w:r>
    </w:p>
    <w:p w14:paraId="5BFC23D4" w14:textId="77777777" w:rsidR="00D7677D" w:rsidRPr="006F23DC" w:rsidRDefault="00D7677D" w:rsidP="00D7677D">
      <w:pPr>
        <w:shd w:val="clear" w:color="auto" w:fill="FFFFFF"/>
        <w:spacing w:line="274" w:lineRule="exact"/>
        <w:ind w:firstLine="595"/>
        <w:rPr>
          <w:lang w:val="uk-UA"/>
        </w:rPr>
      </w:pPr>
      <w:r w:rsidRPr="006F23DC">
        <w:rPr>
          <w:lang w:val="uk-UA"/>
        </w:rPr>
        <w:t xml:space="preserve">ЄДРПОУ </w:t>
      </w:r>
      <w:r>
        <w:rPr>
          <w:lang w:val="uk-UA"/>
        </w:rPr>
        <w:t>36549055</w:t>
      </w:r>
    </w:p>
    <w:p w14:paraId="72F75C98" w14:textId="77777777" w:rsidR="00D7677D" w:rsidRPr="006F23DC" w:rsidRDefault="00D7677D" w:rsidP="00D7677D">
      <w:pPr>
        <w:shd w:val="clear" w:color="auto" w:fill="FFFFFF"/>
        <w:spacing w:line="274" w:lineRule="exact"/>
        <w:ind w:firstLine="595"/>
        <w:rPr>
          <w:lang w:val="uk-UA"/>
        </w:rPr>
      </w:pPr>
      <w:r w:rsidRPr="006F23DC">
        <w:rPr>
          <w:lang w:val="uk-UA"/>
        </w:rPr>
        <w:t>ІПН – не платник ПДВ</w:t>
      </w:r>
    </w:p>
    <w:p w14:paraId="16A83898" w14:textId="77777777" w:rsidR="00D7677D" w:rsidRPr="006F23DC" w:rsidRDefault="00D7677D" w:rsidP="00D7677D">
      <w:pPr>
        <w:shd w:val="clear" w:color="auto" w:fill="FFFFFF"/>
        <w:spacing w:line="274" w:lineRule="exact"/>
        <w:ind w:firstLine="595"/>
        <w:rPr>
          <w:lang w:val="uk-UA"/>
        </w:rPr>
      </w:pPr>
      <w:r>
        <w:rPr>
          <w:lang w:val="uk-UA"/>
        </w:rPr>
        <w:t xml:space="preserve">Ліцензія </w:t>
      </w:r>
      <w:r w:rsidRPr="006F23DC">
        <w:rPr>
          <w:lang w:val="uk-UA"/>
        </w:rPr>
        <w:t xml:space="preserve">Міністерства охорони                                                </w:t>
      </w:r>
    </w:p>
    <w:p w14:paraId="4E8FDEFB" w14:textId="77777777" w:rsidR="00D7677D" w:rsidRDefault="00D7677D" w:rsidP="00D7677D">
      <w:pPr>
        <w:shd w:val="clear" w:color="auto" w:fill="FFFFFF"/>
        <w:spacing w:line="274" w:lineRule="exact"/>
        <w:ind w:firstLine="595"/>
        <w:rPr>
          <w:lang w:val="uk-UA"/>
        </w:rPr>
      </w:pPr>
      <w:r w:rsidRPr="006F23DC">
        <w:rPr>
          <w:lang w:val="uk-UA"/>
        </w:rPr>
        <w:t xml:space="preserve">здоров’я України </w:t>
      </w:r>
      <w:r>
        <w:rPr>
          <w:lang w:val="uk-UA"/>
        </w:rPr>
        <w:t xml:space="preserve"> від 29</w:t>
      </w:r>
      <w:r w:rsidRPr="006F23DC">
        <w:rPr>
          <w:lang w:val="uk-UA"/>
        </w:rPr>
        <w:t>.0</w:t>
      </w:r>
      <w:r>
        <w:rPr>
          <w:lang w:val="uk-UA"/>
        </w:rPr>
        <w:t>1</w:t>
      </w:r>
      <w:r w:rsidRPr="006F23DC">
        <w:rPr>
          <w:lang w:val="uk-UA"/>
        </w:rPr>
        <w:t>.20</w:t>
      </w:r>
      <w:r>
        <w:rPr>
          <w:lang w:val="uk-UA"/>
        </w:rPr>
        <w:t xml:space="preserve">15 </w:t>
      </w:r>
    </w:p>
    <w:p w14:paraId="006A3321" w14:textId="77777777" w:rsidR="00D7677D" w:rsidRPr="006F23DC" w:rsidRDefault="00D7677D" w:rsidP="00D7677D">
      <w:pPr>
        <w:shd w:val="clear" w:color="auto" w:fill="FFFFFF"/>
        <w:spacing w:line="274" w:lineRule="exact"/>
        <w:ind w:firstLine="595"/>
        <w:rPr>
          <w:lang w:val="uk-UA"/>
        </w:rPr>
      </w:pPr>
      <w:r>
        <w:rPr>
          <w:lang w:val="uk-UA"/>
        </w:rPr>
        <w:t>№ АЕ 638438</w:t>
      </w:r>
    </w:p>
    <w:p w14:paraId="05383AB4" w14:textId="77777777" w:rsidR="00D7677D" w:rsidRPr="006F23DC" w:rsidRDefault="00D7677D" w:rsidP="00D7677D">
      <w:pPr>
        <w:shd w:val="clear" w:color="auto" w:fill="FFFFFF"/>
        <w:spacing w:line="274" w:lineRule="exact"/>
        <w:ind w:firstLine="595"/>
        <w:rPr>
          <w:lang w:val="uk-UA"/>
        </w:rPr>
      </w:pPr>
      <w:r w:rsidRPr="006F23DC">
        <w:rPr>
          <w:lang w:val="uk-UA"/>
        </w:rPr>
        <w:t>р/</w:t>
      </w:r>
      <w:proofErr w:type="spellStart"/>
      <w:r w:rsidRPr="006F23DC">
        <w:rPr>
          <w:lang w:val="uk-UA"/>
        </w:rPr>
        <w:t>р</w:t>
      </w:r>
      <w:proofErr w:type="spellEnd"/>
      <w:r w:rsidRPr="006F23DC">
        <w:rPr>
          <w:lang w:val="uk-UA"/>
        </w:rPr>
        <w:t xml:space="preserve"> </w:t>
      </w:r>
      <w:r w:rsidRPr="007E054A">
        <w:rPr>
          <w:rFonts w:eastAsiaTheme="minorHAnsi"/>
          <w:sz w:val="22"/>
          <w:szCs w:val="22"/>
          <w:lang w:val="uk-UA" w:eastAsia="en-US"/>
        </w:rPr>
        <w:t>UA613006140000026002500156751</w:t>
      </w:r>
    </w:p>
    <w:p w14:paraId="5930CA55" w14:textId="77777777" w:rsidR="00D7677D" w:rsidRPr="006F23DC" w:rsidRDefault="00D7677D" w:rsidP="00D7677D">
      <w:pPr>
        <w:shd w:val="clear" w:color="auto" w:fill="FFFFFF"/>
        <w:spacing w:line="274" w:lineRule="exact"/>
        <w:ind w:firstLine="595"/>
        <w:rPr>
          <w:lang w:val="uk-UA"/>
        </w:rPr>
      </w:pPr>
      <w:r w:rsidRPr="006F23DC">
        <w:rPr>
          <w:lang w:val="uk-UA"/>
        </w:rPr>
        <w:t xml:space="preserve">ПАТ « КРЕДІ АГРІКОЛЬ БАНК » </w:t>
      </w:r>
    </w:p>
    <w:p w14:paraId="3FCEF409" w14:textId="77777777" w:rsidR="00D7677D" w:rsidRDefault="00D7677D" w:rsidP="00D7677D">
      <w:pPr>
        <w:shd w:val="clear" w:color="auto" w:fill="FFFFFF"/>
        <w:spacing w:line="274" w:lineRule="exact"/>
        <w:ind w:firstLine="595"/>
        <w:rPr>
          <w:lang w:val="uk-UA"/>
        </w:rPr>
      </w:pPr>
      <w:r w:rsidRPr="006F23DC">
        <w:rPr>
          <w:lang w:val="uk-UA"/>
        </w:rPr>
        <w:t>м. Житомир, МФО 300614</w:t>
      </w:r>
    </w:p>
    <w:p w14:paraId="0174D4A4" w14:textId="77777777" w:rsidR="00D7677D" w:rsidRPr="006F23DC" w:rsidRDefault="00D7677D" w:rsidP="00D7677D">
      <w:pPr>
        <w:shd w:val="clear" w:color="auto" w:fill="FFFFFF"/>
        <w:spacing w:line="274" w:lineRule="exact"/>
        <w:ind w:firstLine="595"/>
        <w:rPr>
          <w:lang w:val="uk-UA"/>
        </w:rPr>
      </w:pPr>
      <w:r>
        <w:rPr>
          <w:lang w:val="uk-UA"/>
        </w:rPr>
        <w:t>Мартиненко О.А.</w:t>
      </w:r>
    </w:p>
    <w:p w14:paraId="1B967E37" w14:textId="77777777" w:rsidR="00D1626C" w:rsidRPr="00C42E47" w:rsidRDefault="00D1626C">
      <w:bookmarkStart w:id="0" w:name="_GoBack"/>
      <w:bookmarkEnd w:id="0"/>
    </w:p>
    <w:sectPr w:rsidR="00D1626C" w:rsidRPr="00C42E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52417"/>
    <w:multiLevelType w:val="hybridMultilevel"/>
    <w:tmpl w:val="ED14C6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73DD8"/>
    <w:multiLevelType w:val="hybridMultilevel"/>
    <w:tmpl w:val="182CB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163AD"/>
    <w:multiLevelType w:val="hybridMultilevel"/>
    <w:tmpl w:val="FCDC3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D8"/>
    <w:rsid w:val="00116F0B"/>
    <w:rsid w:val="00231C62"/>
    <w:rsid w:val="006D4877"/>
    <w:rsid w:val="007356D8"/>
    <w:rsid w:val="00C42E47"/>
    <w:rsid w:val="00D1626C"/>
    <w:rsid w:val="00D7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9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-Admin-</cp:lastModifiedBy>
  <cp:revision>5</cp:revision>
  <dcterms:created xsi:type="dcterms:W3CDTF">2025-05-27T18:15:00Z</dcterms:created>
  <dcterms:modified xsi:type="dcterms:W3CDTF">2025-09-17T15:24:00Z</dcterms:modified>
</cp:coreProperties>
</file>